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BCF5" w14:textId="224A4604" w:rsidR="00A41103" w:rsidRPr="00A41103" w:rsidRDefault="00A41103" w:rsidP="0046288B">
      <w:pPr>
        <w:snapToGrid w:val="0"/>
        <w:rPr>
          <w:rFonts w:ascii="Calibri" w:hAnsi="Calibri" w:cs="Calibri"/>
          <w:b/>
          <w:bCs/>
          <w:color w:val="FF0000"/>
        </w:rPr>
      </w:pPr>
      <w:r w:rsidRPr="00A41103">
        <w:rPr>
          <w:rFonts w:ascii="Calibri" w:eastAsia="Calibri" w:hAnsi="Calibri" w:cs="Calibri"/>
          <w:b/>
          <w:bCs/>
          <w:color w:val="FF0000"/>
        </w:rPr>
        <w:t>D</w:t>
      </w:r>
      <w:r w:rsidRPr="00A41103">
        <w:rPr>
          <w:rFonts w:ascii="Calibri" w:hAnsi="Calibri" w:cs="Calibri"/>
          <w:b/>
          <w:bCs/>
          <w:color w:val="FF0000"/>
        </w:rPr>
        <w:t>omenica</w:t>
      </w:r>
      <w:r w:rsidRPr="00A41103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3 ottobre 2021</w:t>
      </w:r>
    </w:p>
    <w:p w14:paraId="3AC6FE7D" w14:textId="77777777" w:rsidR="00A41103" w:rsidRPr="00A41103" w:rsidRDefault="00A41103" w:rsidP="0046288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A41103">
        <w:rPr>
          <w:rFonts w:ascii="Verdana" w:hAnsi="Verdana" w:cs="Verdana"/>
          <w:b/>
          <w:color w:val="FF0000"/>
          <w:spacing w:val="-6"/>
        </w:rPr>
        <w:t>XXVII “Per Annum”</w:t>
      </w:r>
    </w:p>
    <w:p w14:paraId="4778F703" w14:textId="6773C9CA" w:rsidR="00A41103" w:rsidRPr="00A41103" w:rsidRDefault="00A41103" w:rsidP="0046288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hyperlink r:id="rId5" w:tgtFrame="_blank" w:history="1">
        <w:r w:rsidRPr="00A41103">
          <w:rPr>
            <w:i/>
            <w:iCs/>
            <w:lang w:eastAsia="it-IT"/>
          </w:rPr>
          <w:t>Gen 2,18-24</w:t>
        </w:r>
      </w:hyperlink>
      <w:r w:rsidRPr="00A41103">
        <w:rPr>
          <w:i/>
          <w:iCs/>
          <w:lang w:eastAsia="it-IT"/>
        </w:rPr>
        <w:t xml:space="preserve">; Sal 127; </w:t>
      </w:r>
      <w:hyperlink r:id="rId6" w:history="1">
        <w:r w:rsidRPr="00A41103">
          <w:rPr>
            <w:i/>
            <w:iCs/>
            <w:lang w:eastAsia="it-IT"/>
          </w:rPr>
          <w:t>Eb 2,9-11</w:t>
        </w:r>
      </w:hyperlink>
      <w:r w:rsidRPr="00A41103">
        <w:rPr>
          <w:i/>
          <w:iCs/>
          <w:lang w:eastAsia="it-IT"/>
        </w:rPr>
        <w:t xml:space="preserve">; </w:t>
      </w:r>
      <w:hyperlink r:id="rId7" w:tgtFrame="_blank" w:history="1">
        <w:r w:rsidRPr="00A41103">
          <w:rPr>
            <w:i/>
            <w:iCs/>
            <w:lang w:eastAsia="it-IT"/>
          </w:rPr>
          <w:t>Mc 10,2-16</w:t>
        </w:r>
      </w:hyperlink>
    </w:p>
    <w:p w14:paraId="3EE3BF19" w14:textId="1144DB3B" w:rsidR="00A41103" w:rsidRPr="00A41103" w:rsidRDefault="00A41103" w:rsidP="00A41103">
      <w:pPr>
        <w:rPr>
          <w:i/>
          <w:iCs/>
        </w:rPr>
      </w:pPr>
      <w:r w:rsidRPr="00A41103">
        <w:rPr>
          <w:i/>
          <w:iCs/>
          <w:lang w:eastAsia="it-IT"/>
        </w:rPr>
        <w:t>L'uomo non divida quello che Dio ha congiunto.</w:t>
      </w:r>
      <w:r w:rsidRPr="00A41103">
        <w:rPr>
          <w:lang w:eastAsia="it-IT"/>
        </w:rPr>
        <w:t xml:space="preserve"> </w:t>
      </w:r>
    </w:p>
    <w:p w14:paraId="4F900A57" w14:textId="77777777" w:rsidR="00A41103" w:rsidRDefault="00A41103" w:rsidP="00256456">
      <w:pPr>
        <w:spacing w:line="360" w:lineRule="auto"/>
        <w:rPr>
          <w:rFonts w:asciiTheme="minorHAnsi" w:hAnsiTheme="minorHAnsi" w:cstheme="minorHAnsi"/>
        </w:rPr>
      </w:pPr>
    </w:p>
    <w:p w14:paraId="3AED6A25" w14:textId="41ED818E" w:rsidR="00256456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1. </w:t>
      </w:r>
      <w:r w:rsidR="00C374F2">
        <w:rPr>
          <w:rFonts w:asciiTheme="minorHAnsi" w:hAnsiTheme="minorHAnsi" w:cstheme="minorHAnsi"/>
        </w:rPr>
        <w:t xml:space="preserve">Il desiderio </w:t>
      </w:r>
      <w:r w:rsidR="00256456" w:rsidRPr="00C374F2">
        <w:rPr>
          <w:rFonts w:asciiTheme="minorHAnsi" w:hAnsiTheme="minorHAnsi" w:cstheme="minorHAnsi"/>
        </w:rPr>
        <w:t>d</w:t>
      </w:r>
      <w:r w:rsidR="00C374F2">
        <w:rPr>
          <w:rFonts w:asciiTheme="minorHAnsi" w:hAnsiTheme="minorHAnsi" w:cstheme="minorHAnsi"/>
        </w:rPr>
        <w:t xml:space="preserve">i </w:t>
      </w:r>
      <w:r w:rsidR="00256456" w:rsidRPr="00C374F2">
        <w:rPr>
          <w:rFonts w:asciiTheme="minorHAnsi" w:hAnsiTheme="minorHAnsi" w:cstheme="minorHAnsi"/>
          <w:b/>
          <w:bCs/>
        </w:rPr>
        <w:t xml:space="preserve">allontanare </w:t>
      </w:r>
      <w:r w:rsidR="00C374F2">
        <w:rPr>
          <w:rFonts w:asciiTheme="minorHAnsi" w:hAnsiTheme="minorHAnsi" w:cstheme="minorHAnsi"/>
          <w:b/>
          <w:bCs/>
        </w:rPr>
        <w:t xml:space="preserve">è presente </w:t>
      </w:r>
      <w:r w:rsidR="00256456" w:rsidRPr="00C374F2">
        <w:rPr>
          <w:rFonts w:asciiTheme="minorHAnsi" w:hAnsiTheme="minorHAnsi" w:cstheme="minorHAnsi"/>
          <w:b/>
          <w:bCs/>
        </w:rPr>
        <w:t>due volte</w:t>
      </w:r>
      <w:r w:rsidR="00256456" w:rsidRPr="00C374F2">
        <w:rPr>
          <w:rFonts w:asciiTheme="minorHAnsi" w:hAnsiTheme="minorHAnsi" w:cstheme="minorHAnsi"/>
        </w:rPr>
        <w:t xml:space="preserve"> nel Vangelo di oggi.</w:t>
      </w:r>
    </w:p>
    <w:p w14:paraId="021EB279" w14:textId="77777777" w:rsidR="00E564F1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- Gli scribi e i farisei </w:t>
      </w:r>
      <w:r w:rsidR="00256456" w:rsidRPr="00C374F2">
        <w:rPr>
          <w:rFonts w:asciiTheme="minorHAnsi" w:hAnsiTheme="minorHAnsi" w:cstheme="minorHAnsi"/>
        </w:rPr>
        <w:t>vorrebbe</w:t>
      </w:r>
      <w:r w:rsidRPr="00C374F2">
        <w:rPr>
          <w:rFonts w:asciiTheme="minorHAnsi" w:hAnsiTheme="minorHAnsi" w:cstheme="minorHAnsi"/>
        </w:rPr>
        <w:t>ro poter</w:t>
      </w:r>
      <w:r w:rsidR="00256456" w:rsidRPr="00C374F2">
        <w:rPr>
          <w:rFonts w:asciiTheme="minorHAnsi" w:hAnsiTheme="minorHAnsi" w:cstheme="minorHAnsi"/>
        </w:rPr>
        <w:t xml:space="preserve"> </w:t>
      </w:r>
      <w:r w:rsidR="00256456" w:rsidRPr="00C374F2">
        <w:rPr>
          <w:rFonts w:asciiTheme="minorHAnsi" w:hAnsiTheme="minorHAnsi" w:cstheme="minorHAnsi"/>
          <w:b/>
          <w:bCs/>
        </w:rPr>
        <w:t xml:space="preserve">allontanare </w:t>
      </w:r>
      <w:r w:rsidRPr="00C374F2">
        <w:rPr>
          <w:rFonts w:asciiTheme="minorHAnsi" w:hAnsiTheme="minorHAnsi" w:cstheme="minorHAnsi"/>
          <w:b/>
          <w:bCs/>
        </w:rPr>
        <w:t>la</w:t>
      </w:r>
      <w:r w:rsidR="00256456" w:rsidRPr="00C374F2">
        <w:rPr>
          <w:rFonts w:asciiTheme="minorHAnsi" w:hAnsiTheme="minorHAnsi" w:cstheme="minorHAnsi"/>
          <w:b/>
          <w:bCs/>
        </w:rPr>
        <w:t xml:space="preserve"> moglie</w:t>
      </w:r>
      <w:r w:rsidR="00256456" w:rsidRPr="00C374F2">
        <w:rPr>
          <w:rFonts w:asciiTheme="minorHAnsi" w:hAnsiTheme="minorHAnsi" w:cstheme="minorHAnsi"/>
        </w:rPr>
        <w:t xml:space="preserve"> </w:t>
      </w:r>
      <w:r w:rsidRPr="00C374F2">
        <w:rPr>
          <w:rFonts w:asciiTheme="minorHAnsi" w:hAnsiTheme="minorHAnsi" w:cstheme="minorHAnsi"/>
        </w:rPr>
        <w:t>se ti ha deluso;</w:t>
      </w:r>
    </w:p>
    <w:p w14:paraId="05F8A20D" w14:textId="45FDF0BB" w:rsidR="00E564F1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- </w:t>
      </w:r>
      <w:r w:rsidR="00256456" w:rsidRPr="00C374F2">
        <w:rPr>
          <w:rFonts w:asciiTheme="minorHAnsi" w:hAnsiTheme="minorHAnsi" w:cstheme="minorHAnsi"/>
        </w:rPr>
        <w:t xml:space="preserve">i discepoli vorrebbero </w:t>
      </w:r>
      <w:r w:rsidR="00256456" w:rsidRPr="00C374F2">
        <w:rPr>
          <w:rFonts w:asciiTheme="minorHAnsi" w:hAnsiTheme="minorHAnsi" w:cstheme="minorHAnsi"/>
          <w:b/>
          <w:bCs/>
        </w:rPr>
        <w:t>allontanare i bambini</w:t>
      </w:r>
      <w:r w:rsidR="00256456" w:rsidRPr="00C374F2">
        <w:rPr>
          <w:rFonts w:asciiTheme="minorHAnsi" w:hAnsiTheme="minorHAnsi" w:cstheme="minorHAnsi"/>
        </w:rPr>
        <w:t>.</w:t>
      </w:r>
      <w:r w:rsidRPr="00C374F2">
        <w:rPr>
          <w:rFonts w:asciiTheme="minorHAnsi" w:hAnsiTheme="minorHAnsi" w:cstheme="minorHAnsi"/>
        </w:rPr>
        <w:t xml:space="preserve"> Danno fastidio, fanno rumore.</w:t>
      </w:r>
    </w:p>
    <w:p w14:paraId="78CEA503" w14:textId="77777777" w:rsidR="00E564F1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Bambini e donne erano </w:t>
      </w:r>
      <w:r w:rsidR="00256456" w:rsidRPr="00C374F2">
        <w:rPr>
          <w:rFonts w:asciiTheme="minorHAnsi" w:hAnsiTheme="minorHAnsi" w:cstheme="minorHAnsi"/>
        </w:rPr>
        <w:t>il simbolo di due categorie deboli.</w:t>
      </w:r>
      <w:r w:rsidRPr="00C374F2">
        <w:rPr>
          <w:rFonts w:asciiTheme="minorHAnsi" w:hAnsiTheme="minorHAnsi" w:cstheme="minorHAnsi"/>
        </w:rPr>
        <w:t xml:space="preserve"> </w:t>
      </w:r>
    </w:p>
    <w:p w14:paraId="410DE748" w14:textId="4DAE7665" w:rsidR="00256456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2. Quali sono i deboli che </w:t>
      </w:r>
      <w:r w:rsidR="00C20062" w:rsidRPr="00C374F2">
        <w:rPr>
          <w:rFonts w:asciiTheme="minorHAnsi" w:hAnsiTheme="minorHAnsi" w:cstheme="minorHAnsi"/>
        </w:rPr>
        <w:t>noi vorr</w:t>
      </w:r>
      <w:r w:rsidRPr="00C374F2">
        <w:rPr>
          <w:rFonts w:asciiTheme="minorHAnsi" w:hAnsiTheme="minorHAnsi" w:cstheme="minorHAnsi"/>
        </w:rPr>
        <w:t>emmo allontanare?</w:t>
      </w:r>
    </w:p>
    <w:p w14:paraId="4D6E86D4" w14:textId="22164963" w:rsidR="00256456" w:rsidRPr="00C374F2" w:rsidRDefault="00256456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Un motivo per avere il permesso di allontanare da sé qualcuno lo si trova sempre: ne inventiamo di scuse per tenere lontane da noi </w:t>
      </w:r>
      <w:r w:rsidR="00C20062" w:rsidRPr="00C374F2">
        <w:rPr>
          <w:rFonts w:asciiTheme="minorHAnsi" w:hAnsiTheme="minorHAnsi" w:cstheme="minorHAnsi"/>
        </w:rPr>
        <w:t>certe</w:t>
      </w:r>
      <w:r w:rsidRPr="00C374F2">
        <w:rPr>
          <w:rFonts w:asciiTheme="minorHAnsi" w:hAnsiTheme="minorHAnsi" w:cstheme="minorHAnsi"/>
        </w:rPr>
        <w:t xml:space="preserve"> persone.</w:t>
      </w:r>
    </w:p>
    <w:p w14:paraId="24374C68" w14:textId="52E12109" w:rsidR="00256456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  <w:b/>
          <w:bCs/>
        </w:rPr>
        <w:t xml:space="preserve">3. </w:t>
      </w:r>
      <w:r w:rsidR="00256456" w:rsidRPr="00C374F2">
        <w:rPr>
          <w:rFonts w:asciiTheme="minorHAnsi" w:hAnsiTheme="minorHAnsi" w:cstheme="minorHAnsi"/>
          <w:b/>
          <w:bCs/>
        </w:rPr>
        <w:t>Gesù</w:t>
      </w:r>
      <w:r w:rsidR="00256456" w:rsidRPr="00C374F2">
        <w:rPr>
          <w:rFonts w:asciiTheme="minorHAnsi" w:hAnsiTheme="minorHAnsi" w:cstheme="minorHAnsi"/>
        </w:rPr>
        <w:t xml:space="preserve"> invece </w:t>
      </w:r>
      <w:r w:rsidR="00256456" w:rsidRPr="00C374F2">
        <w:rPr>
          <w:rFonts w:asciiTheme="minorHAnsi" w:hAnsiTheme="minorHAnsi" w:cstheme="minorHAnsi"/>
          <w:b/>
          <w:bCs/>
        </w:rPr>
        <w:t>stringe a sé, non allontana</w:t>
      </w:r>
      <w:r w:rsidR="00256456" w:rsidRPr="00C374F2">
        <w:rPr>
          <w:rFonts w:asciiTheme="minorHAnsi" w:hAnsiTheme="minorHAnsi" w:cstheme="minorHAnsi"/>
        </w:rPr>
        <w:t xml:space="preserve">. </w:t>
      </w:r>
      <w:r w:rsidR="00256456" w:rsidRPr="00C374F2">
        <w:rPr>
          <w:rFonts w:asciiTheme="minorHAnsi" w:hAnsiTheme="minorHAnsi" w:cstheme="minorHAnsi"/>
          <w:b/>
          <w:bCs/>
        </w:rPr>
        <w:t>È mosso solo da amore</w:t>
      </w:r>
      <w:r w:rsidR="00256456" w:rsidRPr="00C374F2">
        <w:rPr>
          <w:rFonts w:asciiTheme="minorHAnsi" w:hAnsiTheme="minorHAnsi" w:cstheme="minorHAnsi"/>
        </w:rPr>
        <w:t>. Lui ha voluto mor</w:t>
      </w:r>
      <w:r w:rsidRPr="00C374F2">
        <w:rPr>
          <w:rFonts w:asciiTheme="minorHAnsi" w:hAnsiTheme="minorHAnsi" w:cstheme="minorHAnsi"/>
        </w:rPr>
        <w:t>ire</w:t>
      </w:r>
      <w:r w:rsidR="00256456" w:rsidRPr="00C374F2">
        <w:rPr>
          <w:rFonts w:asciiTheme="minorHAnsi" w:hAnsiTheme="minorHAnsi" w:cstheme="minorHAnsi"/>
        </w:rPr>
        <w:t xml:space="preserve"> </w:t>
      </w:r>
      <w:r w:rsidRPr="00C374F2">
        <w:rPr>
          <w:rFonts w:asciiTheme="minorHAnsi" w:hAnsiTheme="minorHAnsi" w:cstheme="minorHAnsi"/>
        </w:rPr>
        <w:t>«</w:t>
      </w:r>
      <w:r w:rsidR="00256456" w:rsidRPr="00C374F2">
        <w:rPr>
          <w:rFonts w:asciiTheme="minorHAnsi" w:hAnsiTheme="minorHAnsi" w:cstheme="minorHAnsi"/>
          <w:i/>
          <w:iCs/>
        </w:rPr>
        <w:t>a vantaggio di tutti</w:t>
      </w:r>
      <w:r w:rsidRPr="00C374F2">
        <w:rPr>
          <w:rFonts w:asciiTheme="minorHAnsi" w:hAnsiTheme="minorHAnsi" w:cstheme="minorHAnsi"/>
        </w:rPr>
        <w:t>»</w:t>
      </w:r>
      <w:r w:rsidR="00256456" w:rsidRPr="00C374F2">
        <w:rPr>
          <w:rFonts w:asciiTheme="minorHAnsi" w:hAnsiTheme="minorHAnsi" w:cstheme="minorHAnsi"/>
        </w:rPr>
        <w:t xml:space="preserve">. Per Lui </w:t>
      </w:r>
      <w:r w:rsidR="00256456" w:rsidRPr="00C374F2">
        <w:rPr>
          <w:rFonts w:asciiTheme="minorHAnsi" w:hAnsiTheme="minorHAnsi" w:cstheme="minorHAnsi"/>
          <w:b/>
          <w:bCs/>
        </w:rPr>
        <w:t>tutti sono fratelli</w:t>
      </w:r>
      <w:r w:rsidR="00256456" w:rsidRPr="00C374F2">
        <w:rPr>
          <w:rFonts w:asciiTheme="minorHAnsi" w:hAnsiTheme="minorHAnsi" w:cstheme="minorHAnsi"/>
        </w:rPr>
        <w:t xml:space="preserve">, non pesi, non gente da scartare; ma </w:t>
      </w:r>
      <w:r w:rsidR="00256456" w:rsidRPr="00C374F2">
        <w:rPr>
          <w:rFonts w:asciiTheme="minorHAnsi" w:hAnsiTheme="minorHAnsi" w:cstheme="minorHAnsi"/>
          <w:b/>
          <w:bCs/>
        </w:rPr>
        <w:t>tutti</w:t>
      </w:r>
      <w:r w:rsidR="00256456" w:rsidRPr="00C374F2">
        <w:rPr>
          <w:rFonts w:asciiTheme="minorHAnsi" w:hAnsiTheme="minorHAnsi" w:cstheme="minorHAnsi"/>
        </w:rPr>
        <w:t xml:space="preserve">, </w:t>
      </w:r>
      <w:r w:rsidR="00256456" w:rsidRPr="00C374F2">
        <w:rPr>
          <w:rFonts w:asciiTheme="minorHAnsi" w:hAnsiTheme="minorHAnsi" w:cstheme="minorHAnsi"/>
          <w:b/>
          <w:bCs/>
        </w:rPr>
        <w:t xml:space="preserve">soprattutto </w:t>
      </w:r>
      <w:r w:rsidR="00256456" w:rsidRPr="00C374F2">
        <w:rPr>
          <w:rFonts w:asciiTheme="minorHAnsi" w:hAnsiTheme="minorHAnsi" w:cstheme="minorHAnsi"/>
        </w:rPr>
        <w:t xml:space="preserve">i più deboli, </w:t>
      </w:r>
      <w:r w:rsidR="00256456" w:rsidRPr="00C374F2">
        <w:rPr>
          <w:rFonts w:asciiTheme="minorHAnsi" w:hAnsiTheme="minorHAnsi" w:cstheme="minorHAnsi"/>
          <w:b/>
          <w:bCs/>
        </w:rPr>
        <w:t>i più piccoli</w:t>
      </w:r>
      <w:r w:rsidR="00BF37BF">
        <w:rPr>
          <w:rFonts w:asciiTheme="minorHAnsi" w:hAnsiTheme="minorHAnsi" w:cstheme="minorHAnsi"/>
          <w:b/>
          <w:bCs/>
        </w:rPr>
        <w:t>,</w:t>
      </w:r>
      <w:r w:rsidR="00256456" w:rsidRPr="00C374F2">
        <w:rPr>
          <w:rFonts w:asciiTheme="minorHAnsi" w:hAnsiTheme="minorHAnsi" w:cstheme="minorHAnsi"/>
          <w:b/>
          <w:bCs/>
        </w:rPr>
        <w:t xml:space="preserve"> Lui li accoglie</w:t>
      </w:r>
      <w:r w:rsidR="00256456" w:rsidRPr="00C374F2">
        <w:rPr>
          <w:rFonts w:asciiTheme="minorHAnsi" w:hAnsiTheme="minorHAnsi" w:cstheme="minorHAnsi"/>
        </w:rPr>
        <w:t xml:space="preserve"> presso di sé.</w:t>
      </w:r>
    </w:p>
    <w:p w14:paraId="329B09D8" w14:textId="77777777" w:rsidR="00E564F1" w:rsidRPr="00C374F2" w:rsidRDefault="00E564F1" w:rsidP="00256456">
      <w:pPr>
        <w:spacing w:line="360" w:lineRule="auto"/>
        <w:rPr>
          <w:rFonts w:asciiTheme="minorHAnsi" w:hAnsiTheme="minorHAnsi" w:cstheme="minorHAnsi"/>
          <w:b/>
          <w:bCs/>
        </w:rPr>
      </w:pPr>
      <w:r w:rsidRPr="00C374F2">
        <w:rPr>
          <w:rFonts w:asciiTheme="minorHAnsi" w:hAnsiTheme="minorHAnsi" w:cstheme="minorHAnsi"/>
        </w:rPr>
        <w:t xml:space="preserve">4. </w:t>
      </w:r>
      <w:r w:rsidR="00256456" w:rsidRPr="00C374F2">
        <w:rPr>
          <w:rFonts w:asciiTheme="minorHAnsi" w:hAnsiTheme="minorHAnsi" w:cstheme="minorHAnsi"/>
        </w:rPr>
        <w:t xml:space="preserve">Per fare la scelta di Gesù </w:t>
      </w:r>
      <w:r w:rsidR="00256456" w:rsidRPr="00C374F2">
        <w:rPr>
          <w:rFonts w:asciiTheme="minorHAnsi" w:hAnsiTheme="minorHAnsi" w:cstheme="minorHAnsi"/>
          <w:b/>
          <w:bCs/>
        </w:rPr>
        <w:t>occorre restare bambini come Lui</w:t>
      </w:r>
      <w:r w:rsidRPr="00C374F2">
        <w:rPr>
          <w:rFonts w:asciiTheme="minorHAnsi" w:hAnsiTheme="minorHAnsi" w:cstheme="minorHAnsi"/>
          <w:b/>
          <w:bCs/>
        </w:rPr>
        <w:t>.</w:t>
      </w:r>
    </w:p>
    <w:p w14:paraId="787B0001" w14:textId="1FF4954C" w:rsidR="00256456" w:rsidRPr="00C374F2" w:rsidRDefault="00E564F1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  <w:b/>
          <w:bCs/>
        </w:rPr>
        <w:t xml:space="preserve">- </w:t>
      </w:r>
      <w:r w:rsidR="00256456" w:rsidRPr="00C374F2">
        <w:rPr>
          <w:rFonts w:asciiTheme="minorHAnsi" w:hAnsiTheme="minorHAnsi" w:cstheme="minorHAnsi"/>
        </w:rPr>
        <w:t xml:space="preserve"> </w:t>
      </w:r>
      <w:r w:rsidRPr="00C374F2">
        <w:rPr>
          <w:rFonts w:asciiTheme="minorHAnsi" w:hAnsiTheme="minorHAnsi" w:cstheme="minorHAnsi"/>
        </w:rPr>
        <w:t xml:space="preserve">Saper </w:t>
      </w:r>
      <w:r w:rsidR="00256456" w:rsidRPr="00C374F2">
        <w:rPr>
          <w:rFonts w:asciiTheme="minorHAnsi" w:hAnsiTheme="minorHAnsi" w:cstheme="minorHAnsi"/>
        </w:rPr>
        <w:t xml:space="preserve">vedere in ognuno, buono o cattivo che sia, l’osso delle proprie ossa, il </w:t>
      </w:r>
      <w:r w:rsidR="00256456" w:rsidRPr="00C374F2">
        <w:rPr>
          <w:rFonts w:asciiTheme="minorHAnsi" w:hAnsiTheme="minorHAnsi" w:cstheme="minorHAnsi"/>
          <w:b/>
          <w:bCs/>
        </w:rPr>
        <w:t>sentirsi congiunto</w:t>
      </w:r>
      <w:r w:rsidR="00256456" w:rsidRPr="00C374F2">
        <w:rPr>
          <w:rFonts w:asciiTheme="minorHAnsi" w:hAnsiTheme="minorHAnsi" w:cstheme="minorHAnsi"/>
        </w:rPr>
        <w:t xml:space="preserve">, non distinto, </w:t>
      </w:r>
      <w:r w:rsidR="00256456" w:rsidRPr="00C374F2">
        <w:rPr>
          <w:rFonts w:asciiTheme="minorHAnsi" w:hAnsiTheme="minorHAnsi" w:cstheme="minorHAnsi"/>
          <w:b/>
          <w:bCs/>
        </w:rPr>
        <w:t>non diviso da chi ti è stato affidato e di cui sei diventato responsabile</w:t>
      </w:r>
      <w:r w:rsidR="00256456" w:rsidRPr="00C374F2">
        <w:rPr>
          <w:rFonts w:asciiTheme="minorHAnsi" w:hAnsiTheme="minorHAnsi" w:cstheme="minorHAnsi"/>
        </w:rPr>
        <w:t>.</w:t>
      </w:r>
    </w:p>
    <w:p w14:paraId="21BC187B" w14:textId="296EA5DF" w:rsidR="00256456" w:rsidRPr="00C374F2" w:rsidRDefault="00841E9C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- </w:t>
      </w:r>
      <w:r w:rsidR="00256456" w:rsidRPr="00C374F2">
        <w:rPr>
          <w:rFonts w:asciiTheme="minorHAnsi" w:hAnsiTheme="minorHAnsi" w:cstheme="minorHAnsi"/>
        </w:rPr>
        <w:t xml:space="preserve">Questo deve valere dentro la famiglia, ma deve valere con qualunque essere umano. </w:t>
      </w:r>
      <w:r w:rsidR="00256456" w:rsidRPr="00C374F2">
        <w:rPr>
          <w:rFonts w:asciiTheme="minorHAnsi" w:hAnsiTheme="minorHAnsi" w:cstheme="minorHAnsi"/>
          <w:b/>
          <w:bCs/>
        </w:rPr>
        <w:t>Tutti sono ossa delle mie ossa</w:t>
      </w:r>
      <w:r w:rsidR="00256456" w:rsidRPr="00C374F2">
        <w:rPr>
          <w:rFonts w:asciiTheme="minorHAnsi" w:hAnsiTheme="minorHAnsi" w:cstheme="minorHAnsi"/>
        </w:rPr>
        <w:t>, carne della mia carne.</w:t>
      </w:r>
    </w:p>
    <w:p w14:paraId="6FA4B0E0" w14:textId="77777777" w:rsidR="00C374F2" w:rsidRDefault="00841E9C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 xml:space="preserve">5. Guardiamo </w:t>
      </w:r>
      <w:r w:rsidRPr="00C374F2">
        <w:rPr>
          <w:rFonts w:asciiTheme="minorHAnsi" w:hAnsiTheme="minorHAnsi" w:cstheme="minorHAnsi"/>
          <w:b/>
          <w:bCs/>
        </w:rPr>
        <w:t>l’immagine della Madonna</w:t>
      </w:r>
      <w:r w:rsidRPr="00C374F2">
        <w:rPr>
          <w:rFonts w:asciiTheme="minorHAnsi" w:hAnsiTheme="minorHAnsi" w:cstheme="minorHAnsi"/>
        </w:rPr>
        <w:t>.</w:t>
      </w:r>
    </w:p>
    <w:p w14:paraId="2C7BD3D4" w14:textId="1C22737E" w:rsidR="00C374F2" w:rsidRDefault="00C374F2" w:rsidP="0025645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841E9C" w:rsidRPr="00C374F2">
        <w:rPr>
          <w:rFonts w:asciiTheme="minorHAnsi" w:hAnsiTheme="minorHAnsi" w:cstheme="minorHAnsi"/>
        </w:rPr>
        <w:t xml:space="preserve"> Stringe a sé o allontana? </w:t>
      </w:r>
    </w:p>
    <w:p w14:paraId="245E99FC" w14:textId="77777777" w:rsidR="00C374F2" w:rsidRDefault="00C374F2" w:rsidP="0025645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41E9C" w:rsidRPr="00C374F2">
        <w:rPr>
          <w:rFonts w:asciiTheme="minorHAnsi" w:hAnsiTheme="minorHAnsi" w:cstheme="minorHAnsi"/>
        </w:rPr>
        <w:t xml:space="preserve">Chi è quel bambino che ha in braccio? Gesù. Ma è ogni persona debole, fragile. </w:t>
      </w:r>
      <w:r>
        <w:rPr>
          <w:rFonts w:asciiTheme="minorHAnsi" w:hAnsiTheme="minorHAnsi" w:cstheme="minorHAnsi"/>
        </w:rPr>
        <w:t>Sei tu.</w:t>
      </w:r>
    </w:p>
    <w:p w14:paraId="299CD6B3" w14:textId="6D2121DD" w:rsidR="00841E9C" w:rsidRPr="00C374F2" w:rsidRDefault="00841E9C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>Lei, come Gesù non allontana</w:t>
      </w:r>
      <w:r w:rsidR="00C374F2">
        <w:rPr>
          <w:rFonts w:asciiTheme="minorHAnsi" w:hAnsiTheme="minorHAnsi" w:cstheme="minorHAnsi"/>
        </w:rPr>
        <w:t xml:space="preserve"> mai nessuno</w:t>
      </w:r>
      <w:r w:rsidRPr="00C374F2">
        <w:rPr>
          <w:rFonts w:asciiTheme="minorHAnsi" w:hAnsiTheme="minorHAnsi" w:cstheme="minorHAnsi"/>
        </w:rPr>
        <w:t xml:space="preserve">, ma tiene vicino al </w:t>
      </w:r>
      <w:r w:rsidR="00C374F2">
        <w:rPr>
          <w:rFonts w:asciiTheme="minorHAnsi" w:hAnsiTheme="minorHAnsi" w:cstheme="minorHAnsi"/>
        </w:rPr>
        <w:t xml:space="preserve">suo </w:t>
      </w:r>
      <w:r w:rsidRPr="00C374F2">
        <w:rPr>
          <w:rFonts w:asciiTheme="minorHAnsi" w:hAnsiTheme="minorHAnsi" w:cstheme="minorHAnsi"/>
        </w:rPr>
        <w:t xml:space="preserve">cuore e alla </w:t>
      </w:r>
      <w:r w:rsidR="00C374F2">
        <w:rPr>
          <w:rFonts w:asciiTheme="minorHAnsi" w:hAnsiTheme="minorHAnsi" w:cstheme="minorHAnsi"/>
        </w:rPr>
        <w:t xml:space="preserve">sua </w:t>
      </w:r>
      <w:r w:rsidRPr="00C374F2">
        <w:rPr>
          <w:rFonts w:asciiTheme="minorHAnsi" w:hAnsiTheme="minorHAnsi" w:cstheme="minorHAnsi"/>
        </w:rPr>
        <w:t>guancia.</w:t>
      </w:r>
    </w:p>
    <w:p w14:paraId="7684CE55" w14:textId="1E7805EE" w:rsidR="00841E9C" w:rsidRPr="00C374F2" w:rsidRDefault="00841E9C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>6. Nella vita non riusciremo ad essere sempre forti. Viene per tutti il momento in cui saremo scartati, non considerati, messi da parte.</w:t>
      </w:r>
      <w:r w:rsidR="00C374F2">
        <w:rPr>
          <w:rFonts w:asciiTheme="minorHAnsi" w:hAnsiTheme="minorHAnsi" w:cstheme="minorHAnsi"/>
        </w:rPr>
        <w:t xml:space="preserve"> Considereranno lecito ripudiarci, perché non sapremo più dare cose materiali, idee….</w:t>
      </w:r>
    </w:p>
    <w:p w14:paraId="7A0871EC" w14:textId="0B91D91B" w:rsidR="00841E9C" w:rsidRPr="00C374F2" w:rsidRDefault="00841E9C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>Che bello sapere che per qualcuno siamo e saremo importanti</w:t>
      </w:r>
      <w:r w:rsidR="00C374F2">
        <w:rPr>
          <w:rFonts w:asciiTheme="minorHAnsi" w:hAnsiTheme="minorHAnsi" w:cstheme="minorHAnsi"/>
        </w:rPr>
        <w:t xml:space="preserve"> anche in quel</w:t>
      </w:r>
      <w:r w:rsidR="00544A21">
        <w:rPr>
          <w:rFonts w:asciiTheme="minorHAnsi" w:hAnsiTheme="minorHAnsi" w:cstheme="minorHAnsi"/>
        </w:rPr>
        <w:t xml:space="preserve"> giorno.</w:t>
      </w:r>
    </w:p>
    <w:p w14:paraId="0B5E5D90" w14:textId="6384308F" w:rsidR="00841E9C" w:rsidRPr="00C374F2" w:rsidRDefault="00841E9C" w:rsidP="00256456">
      <w:pPr>
        <w:spacing w:line="360" w:lineRule="auto"/>
        <w:rPr>
          <w:rFonts w:asciiTheme="minorHAnsi" w:hAnsiTheme="minorHAnsi" w:cstheme="minorHAnsi"/>
        </w:rPr>
      </w:pPr>
      <w:r w:rsidRPr="00C374F2">
        <w:rPr>
          <w:rFonts w:asciiTheme="minorHAnsi" w:hAnsiTheme="minorHAnsi" w:cstheme="minorHAnsi"/>
        </w:rPr>
        <w:t>Anche tu fa lo stesso con gli altri.</w:t>
      </w:r>
      <w:r w:rsidR="00C374F2">
        <w:rPr>
          <w:rFonts w:asciiTheme="minorHAnsi" w:hAnsiTheme="minorHAnsi" w:cstheme="minorHAnsi"/>
        </w:rPr>
        <w:t xml:space="preserve"> Da ora.</w:t>
      </w:r>
    </w:p>
    <w:p w14:paraId="4676A39B" w14:textId="083F7409" w:rsidR="00841E9C" w:rsidRPr="00C374F2" w:rsidRDefault="00841E9C" w:rsidP="00256456">
      <w:pPr>
        <w:spacing w:line="360" w:lineRule="auto"/>
        <w:rPr>
          <w:rFonts w:asciiTheme="minorHAnsi" w:hAnsiTheme="minorHAnsi" w:cstheme="minorHAnsi"/>
        </w:rPr>
      </w:pPr>
    </w:p>
    <w:sectPr w:rsidR="00841E9C" w:rsidRPr="00C374F2" w:rsidSect="00C374F2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6"/>
    <w:rsid w:val="00122659"/>
    <w:rsid w:val="001D6315"/>
    <w:rsid w:val="00256456"/>
    <w:rsid w:val="00257CC7"/>
    <w:rsid w:val="00320A3D"/>
    <w:rsid w:val="003F5660"/>
    <w:rsid w:val="00544A21"/>
    <w:rsid w:val="00841E9C"/>
    <w:rsid w:val="00942D16"/>
    <w:rsid w:val="00A41103"/>
    <w:rsid w:val="00BF0627"/>
    <w:rsid w:val="00BF37BF"/>
    <w:rsid w:val="00C20062"/>
    <w:rsid w:val="00C30BBC"/>
    <w:rsid w:val="00C374F2"/>
    <w:rsid w:val="00CF0587"/>
    <w:rsid w:val="00E564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4F97"/>
  <w15:chartTrackingRefBased/>
  <w15:docId w15:val="{B9ACBE2A-EF2C-4634-893C-E9CA110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4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41103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c%2010,2-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Eb%202,9-11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Gen%202,18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5159-4DB3-4997-BAC5-E24D7EA6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2021-10-03T05:53:00Z</cp:lastPrinted>
  <dcterms:created xsi:type="dcterms:W3CDTF">2021-10-02T19:12:00Z</dcterms:created>
  <dcterms:modified xsi:type="dcterms:W3CDTF">2021-10-03T06:05:00Z</dcterms:modified>
</cp:coreProperties>
</file>